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申报资料清单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/>
        </w:rPr>
      </w:pPr>
      <w:bookmarkStart w:id="0" w:name="bookmark33"/>
      <w:bookmarkStart w:id="1" w:name="bookmark32"/>
      <w:bookmarkStart w:id="2" w:name="bookmark34"/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申报企业按以下资料要求及顺序用A4纸装订成册并扫描成PDF文档：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申报资料封面（详见附件2）。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目录。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申报表（详见附件3）。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承诺书（详见附件4）。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商业计划书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内容格式详见5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营业执照、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法定代表人身份证。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“信用中国”网站下载的信用信息报告。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实际控制人（即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第一大股东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硕士及以上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学历证明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或/和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高级职称证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实际控制人通过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对企业持股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则应单独附1页作说明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企业全部股东的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出资证明，包括银行回单、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验资证明（如有）或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其他相关证明材料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若企业实际控制人通过机构持股企业，则还需附上实际控制人对持股机构的出资证明。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获得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股权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融资的企业，提供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私募/创投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的备案证明、打款银行回单、投资协议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2023年6月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参保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参保证明及附件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参保人员花名册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发明专利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证书或/和软件著作权证书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2022年审计报告或企业盖章的财务报表、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2022年增值税纳税申报表（须有税局章）、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2022年企业完税证明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（须有税局章）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其他相关证明材料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资质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及荣誉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证书等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。</w:t>
      </w:r>
      <w:bookmarkStart w:id="3" w:name="_GoBack"/>
      <w:bookmarkEnd w:id="3"/>
    </w:p>
    <w:p>
      <w:pPr>
        <w:rPr>
          <w:rFonts w:ascii="仿宋" w:hAnsi="仿宋" w:eastAsia="仿宋"/>
          <w:b/>
          <w:bCs/>
          <w:color w:val="000000"/>
        </w:rPr>
      </w:pPr>
      <w:r>
        <w:rPr>
          <w:rFonts w:ascii="仿宋" w:hAnsi="仿宋" w:eastAsia="仿宋"/>
          <w:b/>
          <w:bCs/>
          <w:color w:val="000000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2023年湖南湘江新区（长沙高新区）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企业梯度培育计划（雏鹰企业）申报材料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5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5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申报单位（盖章）：</w:t>
            </w:r>
          </w:p>
        </w:tc>
        <w:tc>
          <w:tcPr>
            <w:tcW w:w="59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5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申报单位联系人及电话：</w:t>
            </w:r>
          </w:p>
        </w:tc>
        <w:tc>
          <w:tcPr>
            <w:tcW w:w="59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5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填报时间：</w:t>
            </w:r>
          </w:p>
        </w:tc>
        <w:tc>
          <w:tcPr>
            <w:tcW w:w="59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年      月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附件3</w:t>
      </w:r>
    </w:p>
    <w:p/>
    <w:bookmarkEnd w:id="0"/>
    <w:bookmarkEnd w:id="1"/>
    <w:bookmarkEnd w:id="2"/>
    <w:p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湖南湘江新区（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长沙高新区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2023年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企业梯度培育计划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雏鹰企业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申报表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56"/>
        <w:gridCol w:w="174"/>
        <w:gridCol w:w="409"/>
        <w:gridCol w:w="1120"/>
        <w:gridCol w:w="957"/>
        <w:gridCol w:w="26"/>
        <w:gridCol w:w="720"/>
        <w:gridCol w:w="292"/>
        <w:gridCol w:w="856"/>
        <w:gridCol w:w="182"/>
        <w:gridCol w:w="149"/>
        <w:gridCol w:w="889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注册资本（万元）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实缴资本（万元）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89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智能制造装备和工程机械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移动互联网及软件、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先进计算及信息安全、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航空航天（含北斗）、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新材料（含先进储能材料）、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生物医药及大健康、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检验检测、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功率半导体及集成电路、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人工智能、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智能网联汽车、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是否为高新技术企业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是，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生产制造类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商业服务类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2022年销售收入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2022年研发支出（万元）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2022年完税金额（万元）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参保人数（2023年6月）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发明专利数（个）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软著数量（个）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是否获得股权投资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是，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股权投资金额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所在孵化器或加速器名称</w:t>
            </w:r>
          </w:p>
        </w:tc>
        <w:tc>
          <w:tcPr>
            <w:tcW w:w="14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推荐单位/基地</w:t>
            </w:r>
          </w:p>
        </w:tc>
        <w:tc>
          <w:tcPr>
            <w:tcW w:w="13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股东出资情况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股东名称</w:t>
            </w: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认缴出资金额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实缴出资金额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实缴出资比例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（%）</w:t>
            </w: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出资方式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（货币/专利/资产）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公司职位</w:t>
            </w: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第一大股东</w:t>
            </w: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企业简介（500字以内）</w:t>
            </w:r>
          </w:p>
        </w:tc>
        <w:tc>
          <w:tcPr>
            <w:tcW w:w="426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真实性申明</w:t>
            </w:r>
          </w:p>
        </w:tc>
        <w:tc>
          <w:tcPr>
            <w:tcW w:w="426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以上所填内容和提交资料均准确、真实、合法、有效、无涉密信息，本企业愿为此承担有关法律责任。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法定代表人（签名）：                     （企业公章）：</w:t>
            </w:r>
          </w:p>
        </w:tc>
      </w:tr>
    </w:tbl>
    <w:p/>
    <w:p/>
    <w:p>
      <w:pPr>
        <w:pStyle w:val="6"/>
        <w:spacing w:after="180" w:line="240" w:lineRule="auto"/>
        <w:ind w:firstLine="38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附件4</w:t>
      </w:r>
    </w:p>
    <w:p>
      <w:pPr>
        <w:pStyle w:val="6"/>
        <w:spacing w:after="180" w:line="240" w:lineRule="auto"/>
        <w:ind w:firstLine="380"/>
        <w:jc w:val="center"/>
        <w:rPr>
          <w:rFonts w:ascii="仿宋" w:hAnsi="仿宋" w:eastAsia="仿宋" w:cs="仿宋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 w:bidi="ar-SA"/>
        </w:rPr>
        <w:t>企业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承诺书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已了解《湖南湘江新区（长沙高新区）企业梯度培育实施办法》项目申报的相关要求，所填写提交的相关材料为本单位组织编写，所填写的内容、财务数据真实、准确，无欺瞒和作假行为，申报材料中相关附件真实、有效。我们将严格按照有关要求，接受有关部门的监督管理并积极配合相关工作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同时承诺，在本单位自享有本政策支持之日起，十年内工商税务关系不迁离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湖南湘江新区（</w:t>
      </w:r>
      <w:r>
        <w:rPr>
          <w:rFonts w:hint="eastAsia" w:ascii="仿宋" w:hAnsi="仿宋" w:eastAsia="仿宋" w:cs="仿宋"/>
          <w:sz w:val="28"/>
          <w:szCs w:val="28"/>
        </w:rPr>
        <w:t>长沙高新区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，否则自愿全额退回所获支持资金。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本单位若违反上述承诺，愿意承担由此带来的一切后果及相关法律责任。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法定代表人（签名）：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（单位公章）    </w:t>
      </w:r>
    </w:p>
    <w:p>
      <w:pPr>
        <w:wordWrap w:val="0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 月   日   </w:t>
      </w:r>
    </w:p>
    <w:p>
      <w:pPr>
        <w:jc w:val="left"/>
        <w:rPr>
          <w:b/>
          <w:bCs/>
          <w:color w:val="000000"/>
          <w:sz w:val="24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br w:type="page"/>
      </w:r>
    </w:p>
    <w:p>
      <w:pPr>
        <w:pStyle w:val="6"/>
        <w:spacing w:after="180" w:line="240" w:lineRule="auto"/>
        <w:ind w:firstLine="38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附件5</w:t>
      </w:r>
    </w:p>
    <w:p>
      <w:pPr>
        <w:spacing w:line="6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申报企业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商业计划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书用PPT撰写，PPT文档内不得添加动画、视频，PPT文档页数不得超过20页，并严格按以下内容框架及顺序撰写（根据行业属性不同，不具备的内容可以不写）：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企业简介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包括公司基本信息、发展历程概述、股权架构及融资历程（如有）。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产品及市场竞争优势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包括：产品介绍、目标客户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、竞争对手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及竞品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分析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、商业模式介绍及目标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市场前景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预测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核心团队介绍、公司组织架构及人员配置介绍。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核心工艺技术介绍。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研发投入（人、财、物）、科研院所合作、专利取得等情况介绍。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关键生产设备、设施（生产、办公场地）、产能介绍。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取得的关键资质、认证、注册证、荣誉、标准、特许经营证明等相关介绍。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取得主要客户资源、关键供应商资源介绍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财务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情况介绍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包括企业自成立以来的营业收入、成本费用、净利润、总资产、负责等关键财务数据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发展规划及盈利预测，包括：未来3年或5年的业务方向及模式、实施进度安排、投入测算、盈利预测等。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融资计划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包括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融资金额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出让股权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比例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29F5A"/>
    <w:multiLevelType w:val="singleLevel"/>
    <w:tmpl w:val="A3829F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4"/>
        <w:szCs w:val="24"/>
      </w:rPr>
    </w:lvl>
  </w:abstractNum>
  <w:abstractNum w:abstractNumId="1">
    <w:nsid w:val="C87D339B"/>
    <w:multiLevelType w:val="singleLevel"/>
    <w:tmpl w:val="C87D33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WZmMDRkZGI2YWM5YWJmNmI0ZGIxNDhiOGM2NDIifQ=="/>
  </w:docVars>
  <w:rsids>
    <w:rsidRoot w:val="3A440F47"/>
    <w:rsid w:val="000B0571"/>
    <w:rsid w:val="00116347"/>
    <w:rsid w:val="002D3EEA"/>
    <w:rsid w:val="00481006"/>
    <w:rsid w:val="00490B57"/>
    <w:rsid w:val="009242C6"/>
    <w:rsid w:val="00C53CBF"/>
    <w:rsid w:val="00CC3829"/>
    <w:rsid w:val="00D00290"/>
    <w:rsid w:val="00D046C7"/>
    <w:rsid w:val="00DB6CDA"/>
    <w:rsid w:val="00FC2DD9"/>
    <w:rsid w:val="02314B5D"/>
    <w:rsid w:val="02D23086"/>
    <w:rsid w:val="03DD3EFF"/>
    <w:rsid w:val="04910D1F"/>
    <w:rsid w:val="05235E1B"/>
    <w:rsid w:val="053C7075"/>
    <w:rsid w:val="0B9050D0"/>
    <w:rsid w:val="0BE91440"/>
    <w:rsid w:val="0FAD6840"/>
    <w:rsid w:val="10A67900"/>
    <w:rsid w:val="126F5B48"/>
    <w:rsid w:val="12827AFA"/>
    <w:rsid w:val="1288550F"/>
    <w:rsid w:val="13385187"/>
    <w:rsid w:val="15401E2A"/>
    <w:rsid w:val="15E038B4"/>
    <w:rsid w:val="17CE1B01"/>
    <w:rsid w:val="18F00322"/>
    <w:rsid w:val="19306900"/>
    <w:rsid w:val="1AB34FB6"/>
    <w:rsid w:val="1B414DF5"/>
    <w:rsid w:val="1BC00D2C"/>
    <w:rsid w:val="1CE60452"/>
    <w:rsid w:val="1CF47EE2"/>
    <w:rsid w:val="1D424280"/>
    <w:rsid w:val="1D7C3EC2"/>
    <w:rsid w:val="25634A22"/>
    <w:rsid w:val="25710085"/>
    <w:rsid w:val="263A20E4"/>
    <w:rsid w:val="28A201E7"/>
    <w:rsid w:val="2A2878AC"/>
    <w:rsid w:val="2A351DA7"/>
    <w:rsid w:val="2AF72068"/>
    <w:rsid w:val="2BA60654"/>
    <w:rsid w:val="2BC171F2"/>
    <w:rsid w:val="2C7B695C"/>
    <w:rsid w:val="2CAD4098"/>
    <w:rsid w:val="2CFB7974"/>
    <w:rsid w:val="2D18228B"/>
    <w:rsid w:val="2F16135A"/>
    <w:rsid w:val="32B42167"/>
    <w:rsid w:val="3364747B"/>
    <w:rsid w:val="35FE7704"/>
    <w:rsid w:val="36150A24"/>
    <w:rsid w:val="37BB130F"/>
    <w:rsid w:val="37C300DE"/>
    <w:rsid w:val="3809239F"/>
    <w:rsid w:val="38295A58"/>
    <w:rsid w:val="38D02645"/>
    <w:rsid w:val="3A440F47"/>
    <w:rsid w:val="3BEC3AB5"/>
    <w:rsid w:val="3F214472"/>
    <w:rsid w:val="40E37C31"/>
    <w:rsid w:val="415F29FF"/>
    <w:rsid w:val="43B27D8E"/>
    <w:rsid w:val="44A92F3F"/>
    <w:rsid w:val="44F248E6"/>
    <w:rsid w:val="46307B3F"/>
    <w:rsid w:val="465E439D"/>
    <w:rsid w:val="466D1074"/>
    <w:rsid w:val="47D019F1"/>
    <w:rsid w:val="4AB467A0"/>
    <w:rsid w:val="4D231439"/>
    <w:rsid w:val="4D700A9E"/>
    <w:rsid w:val="4DF07E31"/>
    <w:rsid w:val="509176A9"/>
    <w:rsid w:val="50952920"/>
    <w:rsid w:val="516D0E26"/>
    <w:rsid w:val="526037D7"/>
    <w:rsid w:val="55344AA7"/>
    <w:rsid w:val="562128BA"/>
    <w:rsid w:val="56513437"/>
    <w:rsid w:val="57527466"/>
    <w:rsid w:val="577473DD"/>
    <w:rsid w:val="582F059C"/>
    <w:rsid w:val="596D2336"/>
    <w:rsid w:val="59D939CB"/>
    <w:rsid w:val="5A184997"/>
    <w:rsid w:val="5C607A9E"/>
    <w:rsid w:val="5DE15791"/>
    <w:rsid w:val="60D40EEC"/>
    <w:rsid w:val="668F4233"/>
    <w:rsid w:val="66AF3FED"/>
    <w:rsid w:val="676001C2"/>
    <w:rsid w:val="6B364C7D"/>
    <w:rsid w:val="6C613F7C"/>
    <w:rsid w:val="6E5518EF"/>
    <w:rsid w:val="72147D82"/>
    <w:rsid w:val="73310FF5"/>
    <w:rsid w:val="758F2ED8"/>
    <w:rsid w:val="77821C48"/>
    <w:rsid w:val="778E6DEC"/>
    <w:rsid w:val="79613085"/>
    <w:rsid w:val="7B7B66DC"/>
    <w:rsid w:val="7CB21B52"/>
    <w:rsid w:val="7EA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spacing w:after="480" w:line="638" w:lineRule="exact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spacing w:after="68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21"/>
    <w:basedOn w:val="5"/>
    <w:qFormat/>
    <w:uiPriority w:val="0"/>
    <w:rPr>
      <w:rFonts w:hint="eastAsia" w:ascii="等线" w:hAnsi="等线" w:eastAsia="等线" w:cs="等线"/>
      <w:b/>
      <w:bCs/>
      <w:color w:val="000000"/>
      <w:sz w:val="40"/>
      <w:szCs w:val="40"/>
      <w:u w:val="none"/>
    </w:rPr>
  </w:style>
  <w:style w:type="paragraph" w:customStyle="1" w:styleId="12">
    <w:name w:val="Header or footer|1"/>
    <w:basedOn w:val="1"/>
    <w:qFormat/>
    <w:uiPriority w:val="0"/>
    <w:rPr>
      <w:lang w:val="zh-TW" w:eastAsia="zh-TW" w:bidi="zh-TW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1625</Words>
  <Characters>1667</Characters>
  <Lines>11</Lines>
  <Paragraphs>3</Paragraphs>
  <TotalTime>0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2021-08-23T10:50:00Z</dcterms:created>
  <dc:creator>板栗</dc:creator>
  <cp:lastModifiedBy>海盗在行动</cp:lastModifiedBy>
  <cp:lastPrinted>2023-07-01T08:54:00Z</cp:lastPrinted>
  <dcterms:modified xsi:type="dcterms:W3CDTF">2023-08-03T12:54:14Z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4B662038A63349DF98B2112AA4760B3B_13</vt:lpwstr>
  </property>
</Properties>
</file>